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B322A5" w:rsidRDefault="0073531B">
      <w:pPr>
        <w:pStyle w:val="2"/>
      </w:pPr>
      <w:r>
        <w:t>基础</w:t>
      </w:r>
    </w:p>
    <w:p w:rsidR="00B322A5" w:rsidRDefault="0073531B">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lastRenderedPageBreak/>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pPr>
        <w:pStyle w:val="3"/>
      </w:pPr>
      <w:r>
        <w:rPr>
          <w:rFonts w:hint="eastAsia"/>
        </w:rPr>
        <w:t>索引</w:t>
      </w:r>
    </w:p>
    <w:p w:rsidR="00B322A5" w:rsidRDefault="0073531B">
      <w:r>
        <w:t>数据结构上分：</w:t>
      </w:r>
      <w:r>
        <w:tab/>
        <w:t>B+tree</w:t>
      </w:r>
      <w:r>
        <w:t>和</w:t>
      </w:r>
      <w:r>
        <w:t>hash</w:t>
      </w:r>
      <w:r>
        <w:t>和全文检索</w:t>
      </w:r>
    </w:p>
    <w:p w:rsidR="00B322A5" w:rsidRDefault="0073531B">
      <w:r>
        <w:t>B+tree</w:t>
      </w:r>
      <w:r>
        <w:t>分：</w:t>
      </w:r>
      <w:r>
        <w:t xml:space="preserve">    </w:t>
      </w:r>
      <w:r>
        <w:tab/>
      </w:r>
      <w:r>
        <w:t>聚簇索引和辅助索引（唯一索引，普通单列索引，组合索引）</w:t>
      </w:r>
    </w:p>
    <w:p w:rsidR="00B322A5" w:rsidRDefault="00B322A5"/>
    <w:p w:rsidR="00B322A5" w:rsidRDefault="0073531B">
      <w:r>
        <w:t>B+tree</w:t>
      </w:r>
      <w:r>
        <w:t>数据结构：</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B322A5"/>
    <w:p w:rsidR="00B322A5" w:rsidRDefault="0073531B">
      <w:pPr>
        <w:numPr>
          <w:ilvl w:val="0"/>
          <w:numId w:val="13"/>
        </w:numPr>
      </w:pPr>
      <w:r>
        <w:lastRenderedPageBreak/>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B322A5" w:rsidRDefault="0073531B">
      <w:pPr>
        <w:pStyle w:val="3"/>
      </w:pPr>
      <w:r>
        <w:t>日志</w:t>
      </w:r>
      <w:r>
        <w:t>log</w:t>
      </w:r>
    </w:p>
    <w:p w:rsidR="00B322A5" w:rsidRDefault="0073531B">
      <w:pPr>
        <w:rPr>
          <w:b/>
          <w:bCs/>
        </w:rPr>
      </w:pPr>
      <w:r>
        <w:rPr>
          <w:b/>
          <w:bCs/>
        </w:rPr>
        <w:t>Redo log</w:t>
      </w:r>
    </w:p>
    <w:p w:rsidR="00B322A5" w:rsidRDefault="0073531B">
      <w:pPr>
        <w:ind w:firstLine="420"/>
      </w:pPr>
      <w:r>
        <w:t>引擎层，用于数据恢复</w:t>
      </w:r>
    </w:p>
    <w:p w:rsidR="00B322A5" w:rsidRDefault="0073531B">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322A5" w:rsidRDefault="00B322A5">
      <w:pPr>
        <w:rPr>
          <w:color w:val="F79646" w:themeColor="accent6"/>
        </w:rPr>
      </w:pPr>
    </w:p>
    <w:p w:rsidR="00B322A5" w:rsidRDefault="0073531B">
      <w:pPr>
        <w:rPr>
          <w:b/>
          <w:bCs/>
        </w:rPr>
      </w:pPr>
      <w:r>
        <w:rPr>
          <w:b/>
          <w:bCs/>
        </w:rPr>
        <w:t>Undo log</w:t>
      </w:r>
    </w:p>
    <w:p w:rsidR="00B322A5" w:rsidRDefault="0073531B">
      <w:pPr>
        <w:ind w:firstLine="420"/>
      </w:pPr>
      <w:r>
        <w:t>引擎层，</w:t>
      </w:r>
      <w:r>
        <w:rPr>
          <w:rFonts w:hint="eastAsia"/>
        </w:rPr>
        <w:t>用于回滚，保证事务的一致性</w:t>
      </w:r>
      <w:r>
        <w:t>，记录版本链实现</w:t>
      </w:r>
      <w:r>
        <w:t>MVCC</w:t>
      </w:r>
    </w:p>
    <w:p w:rsidR="00B322A5" w:rsidRDefault="00B322A5">
      <w:pPr>
        <w:rPr>
          <w:color w:val="F79646" w:themeColor="accent6"/>
        </w:rPr>
      </w:pPr>
    </w:p>
    <w:p w:rsidR="00B322A5" w:rsidRDefault="0073531B">
      <w:pPr>
        <w:rPr>
          <w:b/>
          <w:bCs/>
        </w:rPr>
      </w:pPr>
      <w:r>
        <w:rPr>
          <w:b/>
          <w:bCs/>
        </w:rPr>
        <w:t xml:space="preserve">Bin log </w:t>
      </w:r>
    </w:p>
    <w:p w:rsidR="00B322A5" w:rsidRDefault="0073531B">
      <w:pPr>
        <w:ind w:firstLine="420"/>
      </w:pPr>
      <w:r>
        <w:t>server</w:t>
      </w:r>
      <w:r>
        <w:t>层记录变更</w:t>
      </w:r>
      <w:r>
        <w:t>sql</w:t>
      </w:r>
      <w:r>
        <w:t>，提供主从</w:t>
      </w:r>
      <w:r>
        <w:rPr>
          <w:rFonts w:hint="eastAsia"/>
        </w:rPr>
        <w:t>数据恢复、</w:t>
      </w:r>
      <w:r>
        <w:t>主从数据</w:t>
      </w:r>
      <w:r>
        <w:rPr>
          <w:rFonts w:hint="eastAsia"/>
        </w:rPr>
        <w:t>复制</w:t>
      </w:r>
    </w:p>
    <w:p w:rsidR="00B322A5" w:rsidRDefault="00B322A5">
      <w:pPr>
        <w:ind w:firstLine="420"/>
      </w:pPr>
    </w:p>
    <w:p w:rsidR="00B322A5" w:rsidRDefault="0073531B">
      <w:pPr>
        <w:rPr>
          <w:b/>
          <w:bCs/>
        </w:rPr>
      </w:pPr>
      <w:r>
        <w:rPr>
          <w:b/>
          <w:bCs/>
        </w:rPr>
        <w:t>数据恢复：</w:t>
      </w:r>
    </w:p>
    <w:p w:rsidR="00B322A5" w:rsidRDefault="0073531B">
      <w:pPr>
        <w:ind w:firstLine="420"/>
        <w:rPr>
          <w:color w:val="F79646" w:themeColor="accent6"/>
        </w:rPr>
      </w:pPr>
      <w:r>
        <w:t>定时备份数据库，数据库宕机会丢失上次备份到宕机时的数据，可通过</w:t>
      </w:r>
      <w:r>
        <w:t>Binlog</w:t>
      </w:r>
      <w:r>
        <w:t>选择时间范围内数据恢复</w:t>
      </w:r>
    </w:p>
    <w:p w:rsidR="00B322A5" w:rsidRDefault="00B322A5"/>
    <w:p w:rsidR="00B322A5" w:rsidRDefault="0073531B">
      <w:pPr>
        <w:rPr>
          <w:b/>
          <w:bCs/>
        </w:rPr>
      </w:pPr>
      <w:r>
        <w:rPr>
          <w:b/>
          <w:bCs/>
        </w:rPr>
        <w:t>主从数据</w:t>
      </w:r>
      <w:r>
        <w:rPr>
          <w:rFonts w:hint="eastAsia"/>
          <w:b/>
          <w:bCs/>
        </w:rPr>
        <w:t>复制</w:t>
      </w:r>
      <w:r>
        <w:rPr>
          <w:b/>
          <w:bCs/>
        </w:rPr>
        <w:t>：</w:t>
      </w:r>
    </w:p>
    <w:p w:rsidR="00B322A5" w:rsidRDefault="0073531B">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EB597C">
      <w:pPr>
        <w:rPr>
          <w:color w:val="FF0000"/>
        </w:rPr>
      </w:pPr>
      <w:hyperlink r:id="rId61"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EB597C">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10915"/>
                    </a:xfrm>
                    <a:prstGeom prst="rect">
                      <a:avLst/>
                    </a:prstGeom>
                  </pic:spPr>
                </pic:pic>
              </a:graphicData>
            </a:graphic>
          </wp:inline>
        </w:drawing>
      </w:r>
    </w:p>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lastRenderedPageBreak/>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rFonts w:hint="eastAsia"/>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bookmarkStart w:id="0" w:name="_GoBack"/>
      <w:bookmarkEnd w:id="0"/>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2"/>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3"/>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4"/>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5"/>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EB597C">
      <w:hyperlink r:id="rId87" w:history="1">
        <w:r w:rsidR="0073531B">
          <w:rPr>
            <w:rStyle w:val="af0"/>
          </w:rPr>
          <w:t>https://www.cnblogs.com/dabenxiang/p/13764179.html</w:t>
        </w:r>
      </w:hyperlink>
    </w:p>
    <w:p w:rsidR="00B322A5" w:rsidRDefault="00EB597C">
      <w:hyperlink r:id="rId88"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6"/>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EB597C">
      <w:hyperlink r:id="rId98" w:history="1">
        <w:r w:rsidR="0073531B">
          <w:rPr>
            <w:rStyle w:val="af0"/>
          </w:rPr>
          <w:t>https://www.it235.com/%E9%AB%98%E7%BA%A7%E6%A1%86%E6%9E%B6/SpringCloudAlibaba/seata.html</w:t>
        </w:r>
      </w:hyperlink>
    </w:p>
    <w:p w:rsidR="00B322A5" w:rsidRDefault="00EB597C">
      <w:pPr>
        <w:ind w:left="1470" w:hangingChars="700" w:hanging="1470"/>
        <w:rPr>
          <w:b/>
          <w:bCs/>
          <w:color w:val="0000FF"/>
          <w:u w:val="single"/>
        </w:rPr>
      </w:pPr>
      <w:hyperlink r:id="rId99"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EB597C">
      <w:hyperlink r:id="rId100"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2"/>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3"/>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4"/>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6"/>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7"/>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597C" w:rsidRDefault="00EB597C" w:rsidP="00AD7790">
      <w:r>
        <w:separator/>
      </w:r>
    </w:p>
  </w:endnote>
  <w:endnote w:type="continuationSeparator" w:id="0">
    <w:p w:rsidR="00EB597C" w:rsidRDefault="00EB597C"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597C" w:rsidRDefault="00EB597C" w:rsidP="00AD7790">
      <w:r>
        <w:separator/>
      </w:r>
    </w:p>
  </w:footnote>
  <w:footnote w:type="continuationSeparator" w:id="0">
    <w:p w:rsidR="00EB597C" w:rsidRDefault="00EB597C"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0253"/>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C7D9E"/>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08B"/>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6CF"/>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563"/>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55C"/>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5FB"/>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437D"/>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22"/>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2E"/>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8AD"/>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5D78"/>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1C6"/>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422"/>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6B"/>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344"/>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97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80"/>
    <w:rsid w:val="00F44C52"/>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C54"/>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4934"/>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19056"/>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jpeg"/><Relationship Id="rId99" Type="http://schemas.openxmlformats.org/officeDocument/2006/relationships/hyperlink" Target="https://blog.csdn.net/chen77716/article/details/30635543"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www.cnblogs.com/dabenxiang/p/13764179.html" TargetMode="External"/><Relationship Id="rId110" Type="http://schemas.openxmlformats.org/officeDocument/2006/relationships/theme" Target="theme/theme1.xml"/><Relationship Id="rId61" Type="http://schemas.openxmlformats.org/officeDocument/2006/relationships/hyperlink" Target="https://segmentfault.com/a/1190000018136007" TargetMode="External"/><Relationship Id="rId82" Type="http://schemas.openxmlformats.org/officeDocument/2006/relationships/image" Target="media/image6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w.cnblogs.com/happytech/p/13345795.html" TargetMode="Externa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png"/><Relationship Id="rId98" Type="http://schemas.openxmlformats.org/officeDocument/2006/relationships/hyperlink" Target="https://www.it235.com/%E9%AB%98%E7%BA%A7%E6%A1%86%E6%9E%B6/SpringCloudAlibaba/seata.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118</Pages>
  <Words>11678</Words>
  <Characters>66565</Characters>
  <Application>Microsoft Office Word</Application>
  <DocSecurity>0</DocSecurity>
  <Lines>554</Lines>
  <Paragraphs>156</Paragraphs>
  <ScaleCrop>false</ScaleCrop>
  <Company/>
  <LinksUpToDate>false</LinksUpToDate>
  <CharactersWithSpaces>78087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15045</cp:revision>
  <dcterms:created xsi:type="dcterms:W3CDTF">2016-05-26T15:01:00Z</dcterms:created>
  <dcterms:modified xsi:type="dcterms:W3CDTF">2022-03-11T09:54:00Z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